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262B6">
        <w:rPr>
          <w:sz w:val="27"/>
          <w:szCs w:val="27"/>
        </w:rPr>
        <w:t>1</w:t>
      </w:r>
      <w:r w:rsidR="00D75935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</w:t>
      </w:r>
      <w:r w:rsidR="00FF3751">
        <w:rPr>
          <w:sz w:val="27"/>
          <w:szCs w:val="27"/>
        </w:rPr>
        <w:t>2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FF3751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D75935" w:rsidRPr="00D75935">
        <w:rPr>
          <w:sz w:val="27"/>
          <w:szCs w:val="27"/>
        </w:rPr>
        <w:t xml:space="preserve">О размещении проездов, в том числе </w:t>
      </w:r>
      <w:proofErr w:type="spellStart"/>
      <w:r w:rsidR="00D75935" w:rsidRPr="00D75935">
        <w:rPr>
          <w:sz w:val="27"/>
          <w:szCs w:val="27"/>
        </w:rPr>
        <w:t>вдольтрассовых</w:t>
      </w:r>
      <w:proofErr w:type="spellEnd"/>
      <w:r w:rsidR="00D75935" w:rsidRPr="00D75935">
        <w:rPr>
          <w:sz w:val="27"/>
          <w:szCs w:val="27"/>
        </w:rPr>
        <w:t>, и подъездных дорог в границах кадастрового квартала 47:07:1046001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D75935" w:rsidRPr="00D75935">
              <w:rPr>
                <w:sz w:val="27"/>
                <w:szCs w:val="27"/>
              </w:rPr>
              <w:t>с п.3 ст.39.36 Земельного кодекса Российской Федерации,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Ленинградской области от 03.08.2015 № 301 «Об утверждении Порядка и условий размещения отдельных видов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Ленинградской области», Правилами благоустройства и санитарного содержания территории муниципального образования «</w:t>
            </w:r>
            <w:proofErr w:type="spellStart"/>
            <w:r w:rsidR="00D75935" w:rsidRPr="00D75935">
              <w:rPr>
                <w:sz w:val="27"/>
                <w:szCs w:val="27"/>
              </w:rPr>
              <w:t>Заневское</w:t>
            </w:r>
            <w:proofErr w:type="spellEnd"/>
            <w:r w:rsidR="00D75935" w:rsidRPr="00D75935">
              <w:rPr>
                <w:sz w:val="27"/>
                <w:szCs w:val="27"/>
              </w:rPr>
              <w:t xml:space="preserve"> городское поселение» Всеволожского муниципального района Ленинградской области, утвержденными решением совета депутатов МО «</w:t>
            </w:r>
            <w:proofErr w:type="spellStart"/>
            <w:r w:rsidR="00D75935" w:rsidRPr="00D75935">
              <w:rPr>
                <w:sz w:val="27"/>
                <w:szCs w:val="27"/>
              </w:rPr>
              <w:t>Заневское</w:t>
            </w:r>
            <w:proofErr w:type="spellEnd"/>
            <w:r w:rsidR="00D75935" w:rsidRPr="00D75935">
              <w:rPr>
                <w:sz w:val="27"/>
                <w:szCs w:val="27"/>
              </w:rPr>
              <w:t xml:space="preserve"> городское поселение» от 25.02.2020 № 7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D3D72" w:rsidRDefault="00ED3D72" w:rsidP="003E7623">
      <w:r>
        <w:separator/>
      </w:r>
    </w:p>
  </w:endnote>
  <w:endnote w:type="continuationSeparator" w:id="0">
    <w:p w:rsidR="00ED3D72" w:rsidRDefault="00ED3D7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D3D72" w:rsidRDefault="00ED3D72" w:rsidP="003E7623">
      <w:r>
        <w:separator/>
      </w:r>
    </w:p>
  </w:footnote>
  <w:footnote w:type="continuationSeparator" w:id="0">
    <w:p w:rsidR="00ED3D72" w:rsidRDefault="00ED3D7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5935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3D72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3751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61CCB-16CB-4F99-BA7B-3EFC8A3A7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2025-10-06T07:39:00Z</dcterms:created>
  <dcterms:modified xsi:type="dcterms:W3CDTF">2025-10-06T07:39:00Z</dcterms:modified>
</cp:coreProperties>
</file>